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98" w:rsidRPr="006975D7" w:rsidRDefault="00585370">
      <w:pPr>
        <w:rPr>
          <w:rFonts w:ascii="Arial" w:hAnsi="Arial" w:cs="Arial"/>
          <w:color w:val="FF0000"/>
          <w:sz w:val="28"/>
          <w:szCs w:val="28"/>
        </w:rPr>
      </w:pPr>
      <w:r w:rsidRPr="006975D7">
        <w:rPr>
          <w:rFonts w:ascii="Arial" w:hAnsi="Arial" w:cs="Arial"/>
          <w:color w:val="FF0000"/>
          <w:sz w:val="28"/>
          <w:szCs w:val="28"/>
        </w:rPr>
        <w:t xml:space="preserve">O čemu ovisi toplina 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 xml:space="preserve">Udžbenici 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 xml:space="preserve">Fizika oko nas </w:t>
      </w:r>
      <w:r w:rsidR="008835F6">
        <w:rPr>
          <w:rFonts w:ascii="Arial" w:hAnsi="Arial" w:cs="Arial"/>
          <w:sz w:val="24"/>
          <w:szCs w:val="24"/>
        </w:rPr>
        <w:t>7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 xml:space="preserve">Otkrivamo fiziku </w:t>
      </w:r>
      <w:r w:rsidR="008835F6">
        <w:rPr>
          <w:rFonts w:ascii="Arial" w:hAnsi="Arial" w:cs="Arial"/>
          <w:sz w:val="24"/>
          <w:szCs w:val="24"/>
        </w:rPr>
        <w:t>7</w:t>
      </w:r>
    </w:p>
    <w:p w:rsidR="00E51E20" w:rsidRDefault="00E51E20" w:rsidP="00972C61">
      <w:pPr>
        <w:pStyle w:val="StandardWeb"/>
        <w:shd w:val="clear" w:color="auto" w:fill="FCFCFC"/>
        <w:rPr>
          <w:rFonts w:ascii="Arial" w:hAnsi="Arial" w:cs="Arial"/>
          <w:color w:val="262626"/>
        </w:rPr>
      </w:pPr>
    </w:p>
    <w:p w:rsidR="00FF4D36" w:rsidRDefault="006975D7" w:rsidP="00972C61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>Zbog čega je kupanje u moru moguće u kasnim jesenskim danima</w:t>
      </w:r>
      <w:r w:rsidR="00972C61" w:rsidRPr="006975D7">
        <w:rPr>
          <w:rFonts w:ascii="Arial" w:hAnsi="Arial" w:cs="Arial"/>
          <w:color w:val="262626"/>
        </w:rPr>
        <w:t>? Zašto je u većoj prostoriji potreban veći radijator nego u maloj? Zašto se pola lončića mlijeka zagrijava dvostruko kraće od punog lončića? </w:t>
      </w:r>
    </w:p>
    <w:p w:rsidR="00FF4D36" w:rsidRDefault="00DB266E" w:rsidP="00972C61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 xml:space="preserve">O čemu ovisi koliko topline morao predati nekome tijelu? </w:t>
      </w:r>
    </w:p>
    <w:p w:rsidR="00DB266E" w:rsidRPr="00DB266E" w:rsidRDefault="00DB266E" w:rsidP="00DB266E">
      <w:pPr>
        <w:pStyle w:val="StandardWeb"/>
        <w:numPr>
          <w:ilvl w:val="0"/>
          <w:numId w:val="1"/>
        </w:numPr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noProof/>
          <w:color w:val="262626"/>
        </w:rPr>
        <w:drawing>
          <wp:anchor distT="0" distB="0" distL="114300" distR="114300" simplePos="0" relativeHeight="251658240" behindDoc="1" locked="0" layoutInCell="1" allowOverlap="1" wp14:anchorId="1850DC30" wp14:editId="711BE5BE">
            <wp:simplePos x="0" y="0"/>
            <wp:positionH relativeFrom="column">
              <wp:posOffset>4182745</wp:posOffset>
            </wp:positionH>
            <wp:positionV relativeFrom="paragraph">
              <wp:posOffset>69850</wp:posOffset>
            </wp:positionV>
            <wp:extent cx="2019300" cy="2606040"/>
            <wp:effectExtent l="0" t="0" r="0" b="3810"/>
            <wp:wrapTight wrapText="bothSides">
              <wp:wrapPolygon edited="0">
                <wp:start x="0" y="0"/>
                <wp:lineTo x="0" y="21474"/>
                <wp:lineTo x="21396" y="21474"/>
                <wp:lineTo x="21396" y="0"/>
                <wp:lineTo x="0" y="0"/>
              </wp:wrapPolygon>
            </wp:wrapTight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B266E">
        <w:rPr>
          <w:rFonts w:ascii="Arial" w:hAnsi="Arial" w:cs="Arial"/>
          <w:color w:val="262626"/>
        </w:rPr>
        <w:t>POKUS</w:t>
      </w:r>
    </w:p>
    <w:p w:rsidR="00DB266E" w:rsidRDefault="00DB266E" w:rsidP="00DB266E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DB266E">
        <w:rPr>
          <w:rFonts w:ascii="Arial" w:hAnsi="Arial" w:cs="Arial"/>
          <w:color w:val="FF0000"/>
        </w:rPr>
        <w:t>Ovisi li toplina o masi tijela koje zagrijavamo?</w:t>
      </w:r>
    </w:p>
    <w:p w:rsidR="00DB266E" w:rsidRDefault="00DB266E" w:rsidP="00DB266E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 xml:space="preserve">U posudama </w:t>
      </w:r>
      <w:r w:rsidRPr="00DB266E">
        <w:rPr>
          <w:rFonts w:ascii="Arial" w:hAnsi="Arial" w:cs="Arial"/>
          <w:color w:val="262626"/>
        </w:rPr>
        <w:t xml:space="preserve"> imamo vodu, u jednoj se nalazi </w:t>
      </w:r>
      <w:r w:rsidR="00E51E20">
        <w:rPr>
          <w:rFonts w:ascii="Arial" w:hAnsi="Arial" w:cs="Arial"/>
          <w:color w:val="262626"/>
        </w:rPr>
        <w:t>veća količina vode ( tj. veće mase) a u drugoj manja. ( tj. manje mase).</w:t>
      </w:r>
    </w:p>
    <w:p w:rsidR="00E51E20" w:rsidRDefault="00DB266E" w:rsidP="00DB266E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DB266E">
        <w:rPr>
          <w:rFonts w:ascii="Arial" w:hAnsi="Arial" w:cs="Arial"/>
          <w:color w:val="262626"/>
        </w:rPr>
        <w:t>Početna temperatura vode u ob</w:t>
      </w:r>
      <w:r>
        <w:rPr>
          <w:rFonts w:ascii="Arial" w:hAnsi="Arial" w:cs="Arial"/>
          <w:color w:val="262626"/>
        </w:rPr>
        <w:t>je posude je jednaka.</w:t>
      </w:r>
    </w:p>
    <w:p w:rsidR="00E51E20" w:rsidRDefault="00DB266E" w:rsidP="00DB266E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 xml:space="preserve"> Kojoj posudi moramo predati veću količinu topline, dulje zagrijavati, da bi se njihova konačna  temperatura bila jednaka?</w:t>
      </w:r>
    </w:p>
    <w:p w:rsidR="00DB266E" w:rsidRPr="00DB266E" w:rsidRDefault="00E51E20" w:rsidP="00DB266E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>__________________________________________________________________</w:t>
      </w:r>
      <w:r w:rsidR="00DB266E">
        <w:rPr>
          <w:rFonts w:ascii="Arial" w:hAnsi="Arial" w:cs="Arial"/>
          <w:color w:val="262626"/>
        </w:rPr>
        <w:t xml:space="preserve"> </w:t>
      </w:r>
    </w:p>
    <w:p w:rsidR="00E51E20" w:rsidRPr="00E51E20" w:rsidRDefault="00E51E20" w:rsidP="00DB266E">
      <w:pPr>
        <w:pStyle w:val="StandardWeb"/>
        <w:shd w:val="clear" w:color="auto" w:fill="FCFCFC"/>
        <w:rPr>
          <w:rFonts w:ascii="Arial" w:hAnsi="Arial" w:cs="Arial"/>
          <w:color w:val="FF0000"/>
        </w:rPr>
      </w:pPr>
      <w:r w:rsidRPr="00E51E20">
        <w:rPr>
          <w:rFonts w:ascii="Arial" w:hAnsi="Arial" w:cs="Arial"/>
          <w:color w:val="FF0000"/>
        </w:rPr>
        <w:t xml:space="preserve">Veću količinu topline moramo zagrijavati posudu u kojoj je voda veće mase.  </w:t>
      </w:r>
    </w:p>
    <w:p w:rsidR="00FF4D36" w:rsidRPr="00E51E20" w:rsidRDefault="00E51E20" w:rsidP="006975D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noProof/>
          <w:color w:val="262626"/>
        </w:rPr>
        <w:drawing>
          <wp:anchor distT="0" distB="0" distL="114300" distR="114300" simplePos="0" relativeHeight="251659264" behindDoc="1" locked="0" layoutInCell="1" allowOverlap="1" wp14:anchorId="67C0B224" wp14:editId="667EF282">
            <wp:simplePos x="0" y="0"/>
            <wp:positionH relativeFrom="column">
              <wp:posOffset>4411345</wp:posOffset>
            </wp:positionH>
            <wp:positionV relativeFrom="paragraph">
              <wp:posOffset>10160</wp:posOffset>
            </wp:positionV>
            <wp:extent cx="1965960" cy="2514600"/>
            <wp:effectExtent l="0" t="0" r="0" b="0"/>
            <wp:wrapTight wrapText="bothSides">
              <wp:wrapPolygon edited="0">
                <wp:start x="0" y="0"/>
                <wp:lineTo x="0" y="21436"/>
                <wp:lineTo x="21349" y="21436"/>
                <wp:lineTo x="21349" y="0"/>
                <wp:lineTo x="0" y="0"/>
              </wp:wrapPolygon>
            </wp:wrapTight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1E20" w:rsidRPr="00E51E20" w:rsidRDefault="00E51E20" w:rsidP="00E51E20">
      <w:pPr>
        <w:pStyle w:val="StandardWeb"/>
        <w:numPr>
          <w:ilvl w:val="0"/>
          <w:numId w:val="1"/>
        </w:numPr>
        <w:shd w:val="clear" w:color="auto" w:fill="FCFCFC"/>
        <w:rPr>
          <w:rFonts w:ascii="Arial" w:hAnsi="Arial" w:cs="Arial"/>
          <w:color w:val="262626"/>
        </w:rPr>
      </w:pPr>
      <w:r w:rsidRPr="00E51E20">
        <w:rPr>
          <w:rFonts w:ascii="Arial" w:hAnsi="Arial" w:cs="Arial"/>
          <w:color w:val="262626"/>
        </w:rPr>
        <w:t>POKUS</w:t>
      </w:r>
    </w:p>
    <w:p w:rsidR="00E51E20" w:rsidRPr="00E51E20" w:rsidRDefault="00E51E20" w:rsidP="00E51E20">
      <w:pPr>
        <w:pStyle w:val="StandardWeb"/>
        <w:shd w:val="clear" w:color="auto" w:fill="FCFCFC"/>
        <w:ind w:left="720"/>
        <w:rPr>
          <w:rFonts w:ascii="Arial" w:hAnsi="Arial" w:cs="Arial"/>
          <w:color w:val="FF0000"/>
        </w:rPr>
      </w:pPr>
      <w:r w:rsidRPr="00E51E20">
        <w:rPr>
          <w:rFonts w:ascii="Arial" w:hAnsi="Arial" w:cs="Arial"/>
          <w:color w:val="FF0000"/>
        </w:rPr>
        <w:t>Ovisi li toplina o promjeni temperature</w:t>
      </w:r>
    </w:p>
    <w:p w:rsidR="00E51E20" w:rsidRPr="00E51E20" w:rsidRDefault="00E51E20" w:rsidP="00E51E20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51E20">
        <w:rPr>
          <w:rFonts w:ascii="Arial" w:hAnsi="Arial" w:cs="Arial"/>
          <w:color w:val="262626"/>
        </w:rPr>
        <w:t>U dvjema posudama imamo jednaku količinu vode. Početna temperatura vode u obje posude je jednaka. Ako želimo da u jednoj posudi  konačna t</w:t>
      </w:r>
      <w:r>
        <w:rPr>
          <w:rFonts w:ascii="Arial" w:hAnsi="Arial" w:cs="Arial"/>
          <w:color w:val="262626"/>
        </w:rPr>
        <w:t>emperatura  bude veće od druge.</w:t>
      </w:r>
    </w:p>
    <w:p w:rsidR="00E51E20" w:rsidRPr="00E51E20" w:rsidRDefault="00E51E20" w:rsidP="00E51E20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51E20">
        <w:rPr>
          <w:rFonts w:ascii="Arial" w:hAnsi="Arial" w:cs="Arial"/>
          <w:color w:val="262626"/>
        </w:rPr>
        <w:t xml:space="preserve">Kojoj posudi moramo predati veću količinu topline, odnosno duže zagrijavati? </w:t>
      </w:r>
    </w:p>
    <w:p w:rsidR="00FF4D36" w:rsidRDefault="00E51E20" w:rsidP="006975D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>
        <w:rPr>
          <w:rFonts w:ascii="Arial" w:hAnsi="Arial" w:cs="Arial"/>
          <w:color w:val="262626"/>
        </w:rPr>
        <w:t>________________________________________________</w:t>
      </w:r>
    </w:p>
    <w:p w:rsidR="00E51E20" w:rsidRPr="00E51E20" w:rsidRDefault="00E51E20" w:rsidP="00E51E20">
      <w:pPr>
        <w:pStyle w:val="StandardWeb"/>
        <w:shd w:val="clear" w:color="auto" w:fill="FCFCFC"/>
        <w:rPr>
          <w:rFonts w:ascii="Arial" w:hAnsi="Arial" w:cs="Arial"/>
          <w:color w:val="FF0000"/>
        </w:rPr>
      </w:pPr>
      <w:r w:rsidRPr="00E51E20">
        <w:rPr>
          <w:rFonts w:ascii="Arial" w:hAnsi="Arial" w:cs="Arial"/>
          <w:color w:val="FF0000"/>
        </w:rPr>
        <w:lastRenderedPageBreak/>
        <w:t>Moramo predati veću količinu topline vodi koju zagrijavamo na veću temperaturu, odnosno kod veće promjene temperature.</w:t>
      </w:r>
    </w:p>
    <w:p w:rsidR="00972C61" w:rsidRDefault="00972C61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 xml:space="preserve">Koliko topline za vodu </w:t>
      </w:r>
    </w:p>
    <w:p w:rsidR="008835F6" w:rsidRPr="008835F6" w:rsidRDefault="008835F6" w:rsidP="000F2798">
      <w:pPr>
        <w:rPr>
          <w:rFonts w:ascii="Arial" w:eastAsia="Calibri" w:hAnsi="Arial" w:cs="Arial"/>
          <w:sz w:val="24"/>
          <w:szCs w:val="24"/>
        </w:rPr>
      </w:pPr>
      <w:r w:rsidRPr="008835F6">
        <w:rPr>
          <w:rFonts w:ascii="Arial" w:eastAsia="Calibri" w:hAnsi="Arial" w:cs="Arial"/>
          <w:sz w:val="24"/>
          <w:szCs w:val="24"/>
        </w:rPr>
        <w:t>Kliknite na link i pod „ Čarobni svijet pokusa“  pogledajt</w:t>
      </w:r>
      <w:r>
        <w:rPr>
          <w:rFonts w:ascii="Arial" w:eastAsia="Calibri" w:hAnsi="Arial" w:cs="Arial"/>
          <w:sz w:val="24"/>
          <w:szCs w:val="24"/>
        </w:rPr>
        <w:t>e video „Koliko topline za vodu</w:t>
      </w:r>
      <w:r w:rsidRPr="008835F6">
        <w:rPr>
          <w:rFonts w:ascii="Arial" w:eastAsia="Calibri" w:hAnsi="Arial" w:cs="Arial"/>
          <w:sz w:val="24"/>
          <w:szCs w:val="24"/>
        </w:rPr>
        <w:t xml:space="preserve">“ </w:t>
      </w:r>
    </w:p>
    <w:p w:rsidR="008835F6" w:rsidRDefault="008835F6" w:rsidP="000F2798">
      <w:pPr>
        <w:rPr>
          <w:rFonts w:ascii="Arial" w:hAnsi="Arial" w:cs="Arial"/>
          <w:sz w:val="24"/>
          <w:szCs w:val="24"/>
        </w:rPr>
      </w:pPr>
      <w:hyperlink r:id="rId7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https://www.e-sfera.hr/dodatni-digitalni-sadrzaji/e846658a-d2f3-4952-a097-6d06a464fe9e/</w:t>
        </w:r>
      </w:hyperlink>
    </w:p>
    <w:p w:rsidR="00972C61" w:rsidRDefault="00972C61" w:rsidP="000F2798">
      <w:pPr>
        <w:rPr>
          <w:rFonts w:ascii="Arial" w:hAnsi="Arial" w:cs="Arial"/>
          <w:sz w:val="24"/>
          <w:szCs w:val="24"/>
        </w:rPr>
      </w:pPr>
    </w:p>
    <w:p w:rsidR="00E51E20" w:rsidRDefault="00E51E20" w:rsidP="000F2798">
      <w:pPr>
        <w:rPr>
          <w:rFonts w:ascii="Arial" w:hAnsi="Arial" w:cs="Arial"/>
          <w:sz w:val="24"/>
          <w:szCs w:val="24"/>
        </w:rPr>
      </w:pPr>
    </w:p>
    <w:p w:rsidR="00E51E20" w:rsidRDefault="006A3AB7" w:rsidP="006A3AB7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POKUS</w:t>
      </w:r>
    </w:p>
    <w:p w:rsidR="006A3AB7" w:rsidRDefault="006A3AB7" w:rsidP="006A3AB7">
      <w:pPr>
        <w:rPr>
          <w:rFonts w:ascii="Arial" w:hAnsi="Arial" w:cs="Arial"/>
          <w:color w:val="FF0000"/>
          <w:sz w:val="24"/>
          <w:szCs w:val="24"/>
        </w:rPr>
      </w:pPr>
      <w:r w:rsidRPr="006A3AB7">
        <w:rPr>
          <w:rFonts w:ascii="Arial" w:hAnsi="Arial" w:cs="Arial"/>
          <w:color w:val="FF0000"/>
          <w:sz w:val="24"/>
          <w:szCs w:val="24"/>
        </w:rPr>
        <w:t>Ovisi li toplina o vrsti tvari koju zagrijavamo?</w:t>
      </w:r>
    </w:p>
    <w:p w:rsidR="006A3AB7" w:rsidRPr="006A3AB7" w:rsidRDefault="006A3AB7" w:rsidP="006A3AB7">
      <w:pPr>
        <w:rPr>
          <w:rFonts w:ascii="Arial" w:hAnsi="Arial" w:cs="Arial"/>
          <w:sz w:val="24"/>
          <w:szCs w:val="24"/>
        </w:rPr>
      </w:pPr>
      <w:r w:rsidRPr="006A3AB7">
        <w:rPr>
          <w:rFonts w:ascii="Arial" w:hAnsi="Arial" w:cs="Arial"/>
          <w:sz w:val="24"/>
          <w:szCs w:val="24"/>
        </w:rPr>
        <w:t xml:space="preserve">U posudama imamo jednaku masu vode i ulja i želimo da se zagriju na jednaku konačnu temperaturu. </w:t>
      </w:r>
    </w:p>
    <w:p w:rsidR="006A3AB7" w:rsidRPr="006A3AB7" w:rsidRDefault="006A3AB7" w:rsidP="006A3AB7">
      <w:pPr>
        <w:rPr>
          <w:rFonts w:ascii="Arial" w:hAnsi="Arial" w:cs="Arial"/>
          <w:sz w:val="24"/>
          <w:szCs w:val="24"/>
        </w:rPr>
      </w:pPr>
      <w:r w:rsidRPr="006A3AB7">
        <w:rPr>
          <w:rFonts w:ascii="Arial" w:hAnsi="Arial" w:cs="Arial"/>
          <w:sz w:val="24"/>
          <w:szCs w:val="24"/>
        </w:rPr>
        <w:t xml:space="preserve">Moramo li predati objema tekućinama jednaku količinu topline? </w:t>
      </w:r>
    </w:p>
    <w:p w:rsidR="006A3AB7" w:rsidRDefault="006A3AB7" w:rsidP="000F2798">
      <w:pPr>
        <w:rPr>
          <w:rFonts w:ascii="Arial" w:hAnsi="Arial" w:cs="Arial"/>
          <w:sz w:val="24"/>
          <w:szCs w:val="24"/>
        </w:rPr>
      </w:pPr>
    </w:p>
    <w:p w:rsidR="00972C61" w:rsidRDefault="00972C61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 xml:space="preserve">Pokus: Specifični toplinski kapacitet  ( Svijeća i voda)  </w:t>
      </w:r>
    </w:p>
    <w:p w:rsidR="008835F6" w:rsidRPr="008835F6" w:rsidRDefault="008835F6" w:rsidP="000F2798">
      <w:pPr>
        <w:rPr>
          <w:rFonts w:ascii="Arial" w:eastAsia="Calibri" w:hAnsi="Arial" w:cs="Arial"/>
          <w:sz w:val="24"/>
          <w:szCs w:val="24"/>
        </w:rPr>
      </w:pPr>
      <w:r w:rsidRPr="008835F6">
        <w:rPr>
          <w:rFonts w:ascii="Arial" w:eastAsia="Calibri" w:hAnsi="Arial" w:cs="Arial"/>
          <w:sz w:val="24"/>
          <w:szCs w:val="24"/>
        </w:rPr>
        <w:t>Kliknite na link i pod „ Čarobni svijet pokusa“  pogledajt</w:t>
      </w:r>
      <w:r>
        <w:rPr>
          <w:rFonts w:ascii="Arial" w:eastAsia="Calibri" w:hAnsi="Arial" w:cs="Arial"/>
          <w:sz w:val="24"/>
          <w:szCs w:val="24"/>
        </w:rPr>
        <w:t>e video „Koliko topline za željezo</w:t>
      </w:r>
      <w:r w:rsidRPr="008835F6">
        <w:rPr>
          <w:rFonts w:ascii="Arial" w:eastAsia="Calibri" w:hAnsi="Arial" w:cs="Arial"/>
          <w:sz w:val="24"/>
          <w:szCs w:val="24"/>
        </w:rPr>
        <w:t xml:space="preserve">“ </w:t>
      </w:r>
      <w:bookmarkStart w:id="0" w:name="_GoBack"/>
      <w:bookmarkEnd w:id="0"/>
    </w:p>
    <w:p w:rsidR="008835F6" w:rsidRDefault="008835F6" w:rsidP="000F2798">
      <w:pPr>
        <w:rPr>
          <w:rFonts w:ascii="Arial" w:hAnsi="Arial" w:cs="Arial"/>
          <w:sz w:val="24"/>
          <w:szCs w:val="24"/>
        </w:rPr>
      </w:pPr>
      <w:hyperlink r:id="rId8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https://www.e-sfera.hr/dodatni-digitalni-sadrzaji/e846658a-d2f3-4952-a097-6d06a464fe9e/</w:t>
        </w:r>
      </w:hyperlink>
    </w:p>
    <w:p w:rsidR="00FF4D36" w:rsidRDefault="006A3AB7" w:rsidP="00972C6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Zaključak: </w:t>
      </w:r>
    </w:p>
    <w:p w:rsidR="006A3AB7" w:rsidRDefault="00972C61" w:rsidP="00972C6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Različite tvari zagrijavaju se različitom brzinom. Te razlike iskazujemo </w:t>
      </w:r>
      <w:r w:rsidRPr="00972C61">
        <w:rPr>
          <w:rFonts w:ascii="Arial" w:eastAsia="Times New Roman" w:hAnsi="Arial" w:cs="Arial"/>
          <w:b/>
          <w:bCs/>
          <w:color w:val="262626"/>
          <w:sz w:val="24"/>
          <w:szCs w:val="24"/>
          <w:lang w:eastAsia="hr-HR"/>
        </w:rPr>
        <w:t>specifičnim toplinskim kapacitetom</w:t>
      </w:r>
      <w:r w:rsidR="006A3AB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. </w:t>
      </w:r>
    </w:p>
    <w:p w:rsidR="00972C61" w:rsidRPr="00972C61" w:rsidRDefault="006A3AB7" w:rsidP="00972C6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262626"/>
          <w:sz w:val="24"/>
          <w:szCs w:val="24"/>
          <w:lang w:eastAsia="hr-HR"/>
        </w:rPr>
        <w:t>S</w:t>
      </w:r>
      <w:r w:rsidR="00972C61"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pecifični toplinski kapacitet tvari je jednak toplini koju mora primiti kilogram neke tvari, da bi se temperatura tvari povisila za 1 ºC ili 1 K.</w:t>
      </w:r>
    </w:p>
    <w:p w:rsidR="00972C61" w:rsidRDefault="00972C61" w:rsidP="00972C6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Specifični toplinski kapaci</w:t>
      </w:r>
      <w:r w:rsidR="006A3AB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tet vode iznosi 4200</w:t>
      </w: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 J/kg K</w:t>
      </w:r>
      <w:r w:rsidR="006A3AB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.</w:t>
      </w:r>
    </w:p>
    <w:p w:rsidR="006A3AB7" w:rsidRPr="00972C61" w:rsidRDefault="006A3AB7" w:rsidP="006A3AB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Specifični toplinski kapaci</w:t>
      </w:r>
      <w:r>
        <w:rPr>
          <w:rFonts w:ascii="Arial" w:eastAsia="Times New Roman" w:hAnsi="Arial" w:cs="Arial"/>
          <w:color w:val="262626"/>
          <w:sz w:val="24"/>
          <w:szCs w:val="24"/>
          <w:lang w:eastAsia="hr-HR"/>
        </w:rPr>
        <w:t>tet zraka iznosi 1000</w:t>
      </w: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 J/kg</w:t>
      </w:r>
    </w:p>
    <w:p w:rsidR="00972C61" w:rsidRPr="00972C61" w:rsidRDefault="00972C61" w:rsidP="00972C6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Tvari većeg toplinskog kapaciteta pri zagrijavanju </w:t>
      </w:r>
      <w:r w:rsidR="006A3AB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će primiti više topline </w:t>
      </w: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 (u</w:t>
      </w:r>
      <w:r w:rsidR="006A3AB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z jednaku promjenu temperature)</w:t>
      </w: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.</w:t>
      </w:r>
    </w:p>
    <w:p w:rsidR="00972C61" w:rsidRPr="00972C61" w:rsidRDefault="00972C61" w:rsidP="00972C6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Toplina potrebna za zagrijavanje neke tvari razmjerna je masi tvari i promjeni temperature.</w:t>
      </w:r>
    </w:p>
    <w:p w:rsidR="00972C61" w:rsidRPr="00972C61" w:rsidRDefault="00972C61" w:rsidP="00972C6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Primljena (predana) toplina je:</w:t>
      </w:r>
    </w:p>
    <w:p w:rsidR="00972C61" w:rsidRPr="00972C61" w:rsidRDefault="00972C61" w:rsidP="006A3AB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262626"/>
          <w:sz w:val="32"/>
          <w:szCs w:val="32"/>
          <w:lang w:eastAsia="hr-HR"/>
        </w:rPr>
      </w:pPr>
      <w:r w:rsidRPr="00972C61">
        <w:rPr>
          <w:rFonts w:ascii="Arial" w:eastAsia="Times New Roman" w:hAnsi="Arial" w:cs="Arial"/>
          <w:b/>
          <w:i/>
          <w:iCs/>
          <w:color w:val="262626"/>
          <w:sz w:val="32"/>
          <w:szCs w:val="32"/>
          <w:lang w:eastAsia="hr-HR"/>
        </w:rPr>
        <w:lastRenderedPageBreak/>
        <w:t xml:space="preserve">Q = m · c · </w:t>
      </w:r>
      <w:proofErr w:type="spellStart"/>
      <w:r w:rsidRPr="00972C61">
        <w:rPr>
          <w:rFonts w:ascii="Arial" w:eastAsia="Times New Roman" w:hAnsi="Arial" w:cs="Arial"/>
          <w:b/>
          <w:i/>
          <w:iCs/>
          <w:color w:val="262626"/>
          <w:sz w:val="32"/>
          <w:szCs w:val="32"/>
          <w:lang w:eastAsia="hr-HR"/>
        </w:rPr>
        <w:t>Δt</w:t>
      </w:r>
      <w:proofErr w:type="spellEnd"/>
    </w:p>
    <w:p w:rsidR="00972C61" w:rsidRPr="00972C61" w:rsidRDefault="00972C61" w:rsidP="00972C61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gdje je s </w:t>
      </w:r>
      <w:proofErr w:type="spellStart"/>
      <w:r w:rsidRPr="00972C61">
        <w:rPr>
          <w:rFonts w:ascii="Arial" w:eastAsia="Times New Roman" w:hAnsi="Arial" w:cs="Arial"/>
          <w:i/>
          <w:iCs/>
          <w:color w:val="262626"/>
          <w:sz w:val="24"/>
          <w:szCs w:val="24"/>
          <w:lang w:eastAsia="hr-HR"/>
        </w:rPr>
        <w:t>Δt</w:t>
      </w:r>
      <w:proofErr w:type="spellEnd"/>
      <w:r w:rsidRPr="00972C61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 označena promjena temperature </w:t>
      </w:r>
    </w:p>
    <w:p w:rsidR="00972C61" w:rsidRPr="00972C61" w:rsidRDefault="00972C61" w:rsidP="006A3AB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262626"/>
          <w:sz w:val="32"/>
          <w:szCs w:val="32"/>
          <w:lang w:eastAsia="hr-HR"/>
        </w:rPr>
      </w:pPr>
      <w:proofErr w:type="spellStart"/>
      <w:r w:rsidRPr="00972C61">
        <w:rPr>
          <w:rFonts w:ascii="Arial" w:eastAsia="Times New Roman" w:hAnsi="Arial" w:cs="Arial"/>
          <w:b/>
          <w:i/>
          <w:iCs/>
          <w:color w:val="262626"/>
          <w:sz w:val="32"/>
          <w:szCs w:val="32"/>
          <w:lang w:eastAsia="hr-HR"/>
        </w:rPr>
        <w:t>Δt</w:t>
      </w:r>
      <w:proofErr w:type="spellEnd"/>
      <w:r w:rsidRPr="00972C61">
        <w:rPr>
          <w:rFonts w:ascii="Arial" w:eastAsia="Times New Roman" w:hAnsi="Arial" w:cs="Arial"/>
          <w:b/>
          <w:i/>
          <w:iCs/>
          <w:color w:val="262626"/>
          <w:sz w:val="32"/>
          <w:szCs w:val="32"/>
          <w:lang w:eastAsia="hr-HR"/>
        </w:rPr>
        <w:t xml:space="preserve"> = t</w:t>
      </w:r>
      <w:r w:rsidRPr="00972C61">
        <w:rPr>
          <w:rFonts w:ascii="Arial" w:eastAsia="Times New Roman" w:hAnsi="Arial" w:cs="Arial"/>
          <w:b/>
          <w:color w:val="262626"/>
          <w:sz w:val="32"/>
          <w:szCs w:val="32"/>
          <w:vertAlign w:val="subscript"/>
          <w:lang w:eastAsia="hr-HR"/>
        </w:rPr>
        <w:t>2 </w:t>
      </w:r>
      <w:r w:rsidRPr="00972C61">
        <w:rPr>
          <w:rFonts w:ascii="Arial" w:eastAsia="Times New Roman" w:hAnsi="Arial" w:cs="Arial"/>
          <w:b/>
          <w:color w:val="262626"/>
          <w:sz w:val="32"/>
          <w:szCs w:val="32"/>
          <w:lang w:eastAsia="hr-HR"/>
        </w:rPr>
        <w:t>- </w:t>
      </w:r>
      <w:r w:rsidRPr="00972C61">
        <w:rPr>
          <w:rFonts w:ascii="Arial" w:eastAsia="Times New Roman" w:hAnsi="Arial" w:cs="Arial"/>
          <w:b/>
          <w:i/>
          <w:iCs/>
          <w:color w:val="262626"/>
          <w:sz w:val="32"/>
          <w:szCs w:val="32"/>
          <w:lang w:eastAsia="hr-HR"/>
        </w:rPr>
        <w:t>t</w:t>
      </w:r>
      <w:r w:rsidRPr="00972C61">
        <w:rPr>
          <w:rFonts w:ascii="Arial" w:eastAsia="Times New Roman" w:hAnsi="Arial" w:cs="Arial"/>
          <w:b/>
          <w:color w:val="262626"/>
          <w:sz w:val="32"/>
          <w:szCs w:val="32"/>
          <w:vertAlign w:val="subscript"/>
          <w:lang w:eastAsia="hr-HR"/>
        </w:rPr>
        <w:t>1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</w:p>
    <w:p w:rsidR="0011007D" w:rsidRPr="0011007D" w:rsidRDefault="0011007D" w:rsidP="0011007D">
      <w:pPr>
        <w:rPr>
          <w:rFonts w:ascii="Arial" w:hAnsi="Arial" w:cs="Arial"/>
          <w:sz w:val="24"/>
          <w:szCs w:val="24"/>
        </w:rPr>
      </w:pPr>
      <w:r w:rsidRPr="0011007D">
        <w:rPr>
          <w:rFonts w:ascii="Arial" w:hAnsi="Arial" w:cs="Arial"/>
          <w:sz w:val="24"/>
          <w:szCs w:val="24"/>
        </w:rPr>
        <w:t xml:space="preserve">Iskoristite slijedeći link  za multimedijsku  mentalnu  mapu koja sadrži sve ključne pojmove i linkove za kvizove kojima možete provjeriti svoje znanje. </w:t>
      </w:r>
    </w:p>
    <w:p w:rsidR="006C5193" w:rsidRPr="006975D7" w:rsidRDefault="006C5193" w:rsidP="006C5193">
      <w:pPr>
        <w:tabs>
          <w:tab w:val="left" w:pos="1182"/>
        </w:tabs>
        <w:rPr>
          <w:rFonts w:ascii="Arial" w:hAnsi="Arial" w:cs="Arial"/>
          <w:sz w:val="24"/>
          <w:szCs w:val="24"/>
        </w:rPr>
      </w:pPr>
      <w:hyperlink r:id="rId9" w:history="1">
        <w:r w:rsidRPr="006975D7">
          <w:rPr>
            <w:rStyle w:val="Hiperveza"/>
            <w:rFonts w:ascii="Arial" w:hAnsi="Arial" w:cs="Arial"/>
            <w:sz w:val="24"/>
            <w:szCs w:val="24"/>
          </w:rPr>
          <w:t>https://edu.glogster.com/glog/measurement/3qklrmat6vp</w:t>
        </w:r>
      </w:hyperlink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 xml:space="preserve">Provjeri svoje znanje </w:t>
      </w:r>
    </w:p>
    <w:p w:rsidR="000F2798" w:rsidRPr="006975D7" w:rsidRDefault="000F2798" w:rsidP="000F2798">
      <w:pPr>
        <w:rPr>
          <w:rFonts w:ascii="Arial" w:hAnsi="Arial" w:cs="Arial"/>
          <w:color w:val="FF0000"/>
          <w:sz w:val="24"/>
          <w:szCs w:val="24"/>
        </w:rPr>
      </w:pPr>
      <w:r w:rsidRPr="006975D7">
        <w:rPr>
          <w:rFonts w:ascii="Arial" w:hAnsi="Arial" w:cs="Arial"/>
          <w:color w:val="FF0000"/>
          <w:sz w:val="24"/>
          <w:szCs w:val="24"/>
        </w:rPr>
        <w:t>Zadaća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 xml:space="preserve">Radna bilježnica 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 xml:space="preserve">Fizika oko nas  7 ( str. </w:t>
      </w:r>
      <w:r w:rsidR="0011007D" w:rsidRPr="006975D7">
        <w:rPr>
          <w:rFonts w:ascii="Arial" w:hAnsi="Arial" w:cs="Arial"/>
          <w:sz w:val="24"/>
          <w:szCs w:val="24"/>
        </w:rPr>
        <w:t>90. – 91.</w:t>
      </w:r>
      <w:r w:rsidRPr="006975D7">
        <w:rPr>
          <w:rFonts w:ascii="Arial" w:hAnsi="Arial" w:cs="Arial"/>
          <w:sz w:val="24"/>
          <w:szCs w:val="24"/>
        </w:rPr>
        <w:t>)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  <w:r w:rsidRPr="006975D7">
        <w:rPr>
          <w:rFonts w:ascii="Arial" w:hAnsi="Arial" w:cs="Arial"/>
          <w:sz w:val="24"/>
          <w:szCs w:val="24"/>
        </w:rPr>
        <w:t>Otkrivamo fiziku 7 ( str</w:t>
      </w:r>
      <w:r w:rsidR="0011007D" w:rsidRPr="006975D7">
        <w:rPr>
          <w:rFonts w:ascii="Arial" w:hAnsi="Arial" w:cs="Arial"/>
          <w:sz w:val="24"/>
          <w:szCs w:val="24"/>
        </w:rPr>
        <w:t>. 82 - 84</w:t>
      </w:r>
      <w:r w:rsidRPr="006975D7">
        <w:rPr>
          <w:rFonts w:ascii="Arial" w:hAnsi="Arial" w:cs="Arial"/>
          <w:sz w:val="24"/>
          <w:szCs w:val="24"/>
        </w:rPr>
        <w:t xml:space="preserve">.) 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</w:p>
    <w:p w:rsidR="000F2798" w:rsidRPr="006975D7" w:rsidRDefault="000F2798" w:rsidP="000F2798">
      <w:pPr>
        <w:rPr>
          <w:rFonts w:ascii="Arial" w:hAnsi="Arial" w:cs="Arial"/>
          <w:b/>
          <w:i/>
          <w:sz w:val="24"/>
          <w:szCs w:val="24"/>
        </w:rPr>
      </w:pPr>
      <w:r w:rsidRPr="006975D7">
        <w:rPr>
          <w:rFonts w:ascii="Arial" w:hAnsi="Arial" w:cs="Arial"/>
          <w:b/>
          <w:i/>
          <w:sz w:val="24"/>
          <w:szCs w:val="24"/>
        </w:rPr>
        <w:t xml:space="preserve">Autorica: Ivana Ljevnaić, suradnica Školske knjige </w:t>
      </w:r>
    </w:p>
    <w:p w:rsidR="000F2798" w:rsidRPr="006975D7" w:rsidRDefault="000F2798" w:rsidP="000F2798">
      <w:pPr>
        <w:rPr>
          <w:rFonts w:ascii="Arial" w:hAnsi="Arial" w:cs="Arial"/>
          <w:sz w:val="24"/>
          <w:szCs w:val="24"/>
        </w:rPr>
      </w:pPr>
    </w:p>
    <w:p w:rsidR="00E12D03" w:rsidRPr="006975D7" w:rsidRDefault="00E12D03" w:rsidP="000F2798">
      <w:pPr>
        <w:ind w:firstLine="708"/>
        <w:rPr>
          <w:rFonts w:ascii="Arial" w:hAnsi="Arial" w:cs="Arial"/>
          <w:sz w:val="24"/>
          <w:szCs w:val="24"/>
        </w:rPr>
      </w:pPr>
    </w:p>
    <w:sectPr w:rsidR="00E12D03" w:rsidRPr="00697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F8071A"/>
    <w:multiLevelType w:val="hybridMultilevel"/>
    <w:tmpl w:val="C6AAF8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70"/>
    <w:rsid w:val="000F2798"/>
    <w:rsid w:val="0011007D"/>
    <w:rsid w:val="00585370"/>
    <w:rsid w:val="006975D7"/>
    <w:rsid w:val="006A3AB7"/>
    <w:rsid w:val="006C5193"/>
    <w:rsid w:val="008835F6"/>
    <w:rsid w:val="00972C61"/>
    <w:rsid w:val="00DB266E"/>
    <w:rsid w:val="00E12D03"/>
    <w:rsid w:val="00E51E20"/>
    <w:rsid w:val="00F4000F"/>
    <w:rsid w:val="00FF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3CD4"/>
  <w15:chartTrackingRefBased/>
  <w15:docId w15:val="{D58911C0-0D48-46A0-9F7E-48F38C79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C5193"/>
    <w:rPr>
      <w:color w:val="0563C1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972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A3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69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8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000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457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589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862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44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367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675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848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477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073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6834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95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8199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4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711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17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8268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446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209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676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0196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3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7687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95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89969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76117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e846658a-d2f3-4952-a097-6d06a464fe9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e846658a-d2f3-4952-a097-6d06a464fe9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.glogster.com/glog/measurement/3qklrmat6vp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2020-05-01T18:23:00Z</dcterms:created>
  <dcterms:modified xsi:type="dcterms:W3CDTF">2021-01-25T08:00:00Z</dcterms:modified>
</cp:coreProperties>
</file>